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B7C6" w14:textId="475E9151" w:rsidR="008A3999" w:rsidRDefault="008A3999" w:rsidP="008A3999">
      <w:pPr>
        <w:spacing w:after="0" w:line="320" w:lineRule="atLeast"/>
        <w:jc w:val="center"/>
        <w:outlineLvl w:val="0"/>
        <w:rPr>
          <w:rFonts w:ascii="Roboto" w:eastAsia="Times New Roman" w:hAnsi="Roboto" w:cs="Open Sans"/>
          <w:color w:val="444444"/>
          <w:kern w:val="36"/>
          <w:sz w:val="30"/>
          <w:szCs w:val="30"/>
          <w:lang w:eastAsia="pl-PL"/>
          <w14:ligatures w14:val="none"/>
        </w:rPr>
      </w:pPr>
      <w:r w:rsidRPr="008A3999">
        <w:rPr>
          <w:rFonts w:ascii="Roboto" w:eastAsia="Times New Roman" w:hAnsi="Roboto" w:cs="Open Sans"/>
          <w:kern w:val="36"/>
          <w:sz w:val="30"/>
          <w:szCs w:val="30"/>
          <w:lang w:eastAsia="pl-PL"/>
          <w14:ligatures w14:val="none"/>
        </w:rPr>
        <w:t xml:space="preserve">Informacja </w:t>
      </w:r>
      <w:r w:rsidR="00680E37" w:rsidRPr="00680E37">
        <w:rPr>
          <w:rFonts w:ascii="Roboto" w:eastAsia="Times New Roman" w:hAnsi="Roboto" w:cs="Open Sans"/>
          <w:kern w:val="36"/>
          <w:sz w:val="30"/>
          <w:szCs w:val="30"/>
          <w:lang w:eastAsia="pl-PL"/>
          <w14:ligatures w14:val="none"/>
        </w:rPr>
        <w:t xml:space="preserve">Rady Gminy Krasiczyn </w:t>
      </w:r>
      <w:r w:rsidRPr="008A3999">
        <w:rPr>
          <w:rFonts w:ascii="Roboto" w:eastAsia="Times New Roman" w:hAnsi="Roboto" w:cs="Open Sans"/>
          <w:kern w:val="36"/>
          <w:sz w:val="30"/>
          <w:szCs w:val="30"/>
          <w:lang w:eastAsia="pl-PL"/>
          <w14:ligatures w14:val="none"/>
        </w:rPr>
        <w:t xml:space="preserve">dotycząca </w:t>
      </w:r>
      <w:r w:rsidR="006351CD">
        <w:rPr>
          <w:rFonts w:ascii="Roboto" w:eastAsia="Times New Roman" w:hAnsi="Roboto" w:cs="Open Sans"/>
          <w:kern w:val="36"/>
          <w:sz w:val="30"/>
          <w:szCs w:val="30"/>
          <w:lang w:eastAsia="pl-PL"/>
          <w14:ligatures w14:val="none"/>
        </w:rPr>
        <w:t>naboru uzupełniającego</w:t>
      </w:r>
      <w:r w:rsidRPr="008A3999">
        <w:rPr>
          <w:rFonts w:ascii="Roboto" w:eastAsia="Times New Roman" w:hAnsi="Roboto" w:cs="Open Sans"/>
          <w:kern w:val="36"/>
          <w:sz w:val="30"/>
          <w:szCs w:val="30"/>
          <w:lang w:eastAsia="pl-PL"/>
          <w14:ligatures w14:val="none"/>
        </w:rPr>
        <w:t xml:space="preserve"> ławników</w:t>
      </w:r>
      <w:r w:rsidR="006351CD">
        <w:rPr>
          <w:rFonts w:ascii="Roboto" w:eastAsia="Times New Roman" w:hAnsi="Roboto" w:cs="Open Sans"/>
          <w:kern w:val="36"/>
          <w:sz w:val="30"/>
          <w:szCs w:val="30"/>
          <w:lang w:eastAsia="pl-PL"/>
          <w14:ligatures w14:val="none"/>
        </w:rPr>
        <w:t xml:space="preserve"> </w:t>
      </w:r>
      <w:r w:rsidRPr="008A3999">
        <w:rPr>
          <w:rFonts w:ascii="Roboto" w:eastAsia="Times New Roman" w:hAnsi="Roboto" w:cs="Open Sans"/>
          <w:kern w:val="36"/>
          <w:sz w:val="30"/>
          <w:szCs w:val="30"/>
          <w:lang w:eastAsia="pl-PL"/>
          <w14:ligatures w14:val="none"/>
        </w:rPr>
        <w:t>na kadencję 2024-2027</w:t>
      </w:r>
    </w:p>
    <w:p w14:paraId="6A0284E2" w14:textId="77777777" w:rsidR="008A3999" w:rsidRPr="008A3999" w:rsidRDefault="008A3999" w:rsidP="008A3999">
      <w:pPr>
        <w:spacing w:after="0" w:line="320" w:lineRule="atLeast"/>
        <w:jc w:val="center"/>
        <w:outlineLvl w:val="0"/>
        <w:rPr>
          <w:rFonts w:ascii="Roboto" w:eastAsia="Times New Roman" w:hAnsi="Roboto" w:cs="Open Sans"/>
          <w:color w:val="444444"/>
          <w:kern w:val="36"/>
          <w:sz w:val="30"/>
          <w:szCs w:val="30"/>
          <w:lang w:eastAsia="pl-PL"/>
          <w14:ligatures w14:val="none"/>
        </w:rPr>
      </w:pPr>
    </w:p>
    <w:p w14:paraId="6044E664" w14:textId="36F8A674" w:rsidR="008A3999" w:rsidRPr="008A3999" w:rsidRDefault="005D7EB4" w:rsidP="008A3999">
      <w:pPr>
        <w:spacing w:after="0" w:line="240" w:lineRule="auto"/>
        <w:jc w:val="center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</w:pPr>
      <w:r>
        <w:rPr>
          <w:rFonts w:ascii="Open Sans" w:eastAsia="Times New Roman" w:hAnsi="Open Sans" w:cs="Open Sans"/>
          <w:noProof/>
          <w:color w:val="666666"/>
          <w:kern w:val="0"/>
          <w:sz w:val="21"/>
          <w:szCs w:val="21"/>
          <w:lang w:eastAsia="pl-PL"/>
          <w14:ligatures w14:val="none"/>
        </w:rPr>
        <w:drawing>
          <wp:inline distT="0" distB="0" distL="0" distR="0" wp14:anchorId="52660308" wp14:editId="3DCCB424">
            <wp:extent cx="4076700" cy="2855040"/>
            <wp:effectExtent l="0" t="0" r="0" b="2540"/>
            <wp:docPr id="94479387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297" cy="286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784C3" w14:textId="7B3B3AC7" w:rsidR="008A3999" w:rsidRPr="008A3999" w:rsidRDefault="008A3999" w:rsidP="008A3999">
      <w:pPr>
        <w:spacing w:after="75" w:line="270" w:lineRule="atLeast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</w:p>
    <w:p w14:paraId="28185865" w14:textId="31A3528F" w:rsidR="008A3999" w:rsidRPr="008A3999" w:rsidRDefault="008A3999" w:rsidP="008A3999">
      <w:pPr>
        <w:spacing w:before="171" w:after="428" w:line="240" w:lineRule="auto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W związku z </w:t>
      </w:r>
      <w:r w:rsidR="006351CD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pismem Prezesa Sady Okręgowego w Przemyślu, informującego o braku odpowiedniej liczby ławników do Wydziału Pracy i Ubezpieczeń Społecznych, Wójt Gminy Krasiczyn informuje o rozpoczęciu naboru uzupełniającego  ławników 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 na czteroletnią kadencję 2024 – 2027:</w:t>
      </w:r>
    </w:p>
    <w:p w14:paraId="026F7B63" w14:textId="25959C89" w:rsidR="008A3999" w:rsidRPr="00B31D89" w:rsidRDefault="008A3999" w:rsidP="00D21AD3">
      <w:pPr>
        <w:numPr>
          <w:ilvl w:val="0"/>
          <w:numId w:val="1"/>
        </w:numPr>
        <w:spacing w:after="0" w:line="240" w:lineRule="auto"/>
        <w:ind w:left="977"/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</w:pPr>
      <w:r w:rsidRPr="00B31D89"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t>Do Sądu Rejonowego w Przemyślu   –1</w:t>
      </w:r>
      <w:r w:rsidR="000B5AB8" w:rsidRPr="00B31D89"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t xml:space="preserve"> </w:t>
      </w:r>
      <w:r w:rsidRPr="00B31D89"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t>ławnik do Wydziału Pracy</w:t>
      </w:r>
      <w:r w:rsidR="00B31D89"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t xml:space="preserve">                                    </w:t>
      </w:r>
      <w:r w:rsidRPr="00B31D89"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t xml:space="preserve"> i Ubezpieczeń Społecznych.</w:t>
      </w:r>
    </w:p>
    <w:p w14:paraId="795010ED" w14:textId="77777777" w:rsidR="006351CD" w:rsidRDefault="006351CD" w:rsidP="006351CD">
      <w:pPr>
        <w:spacing w:after="0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</w:p>
    <w:p w14:paraId="7828804E" w14:textId="2457A2AA" w:rsidR="006351CD" w:rsidRPr="006351CD" w:rsidRDefault="006351CD" w:rsidP="006351CD">
      <w:pPr>
        <w:spacing w:after="0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Do orzekania w sprawach z zakresu prawa pracy ławnikiem powinna być wybrana osoba wykazująca szczególną znajomość spraw pracowniczych. </w:t>
      </w:r>
    </w:p>
    <w:p w14:paraId="010720EB" w14:textId="77777777" w:rsidR="006351CD" w:rsidRDefault="008A3999" w:rsidP="00B31D89">
      <w:pPr>
        <w:spacing w:before="171" w:after="0" w:line="240" w:lineRule="auto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Zgodnie z art. 162 ust.1 ustawy Prawo o ustroju sądów powszechnych kandydatów na ławników do sądów okręgowych i rejonowych mogą zgłaszać radom gmin:</w:t>
      </w:r>
    </w:p>
    <w:p w14:paraId="7E1E1792" w14:textId="77777777" w:rsidR="00B31D89" w:rsidRDefault="006351CD" w:rsidP="00B31D89">
      <w:pPr>
        <w:spacing w:before="171" w:after="0" w:line="240" w:lineRule="auto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-</w:t>
      </w:r>
      <w:r w:rsidR="008A3999"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 prezesi właściwych sądów, </w:t>
      </w:r>
    </w:p>
    <w:p w14:paraId="5BA2A5C9" w14:textId="08FF7111" w:rsidR="00B31D89" w:rsidRDefault="00B31D89" w:rsidP="00B31D89">
      <w:pPr>
        <w:spacing w:before="171" w:after="0" w:line="240" w:lineRule="auto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- </w:t>
      </w:r>
      <w:r w:rsidR="008A3999"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stowarzyszenia, inne organizacje społeczne i zawodowe zarejestrowane na podstawie przepisów prawa (z wyłączeniem partii politycznych) </w:t>
      </w:r>
    </w:p>
    <w:p w14:paraId="09DD2F4E" w14:textId="24808A6E" w:rsidR="008A3999" w:rsidRDefault="00B31D89" w:rsidP="00B31D89">
      <w:pPr>
        <w:spacing w:before="171" w:after="0" w:line="240" w:lineRule="auto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- </w:t>
      </w:r>
      <w:r w:rsidR="008A3999"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co najmniej pięćdziesięciu obywateli mających czynne prawo wyborcze, zamieszkujących stale na terenie gminy dokonującej wyboru</w:t>
      </w:r>
      <w:r w:rsidR="006351CD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.</w:t>
      </w:r>
    </w:p>
    <w:p w14:paraId="2D1F4182" w14:textId="6EDAC2B0" w:rsidR="006351CD" w:rsidRPr="006351CD" w:rsidRDefault="006351CD" w:rsidP="008A3999">
      <w:pPr>
        <w:spacing w:before="171" w:after="428" w:line="240" w:lineRule="auto"/>
        <w:jc w:val="both"/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</w:pPr>
      <w:r w:rsidRPr="006351CD"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t>Nieprzekraczalny termin zgłaszania kandydatów</w:t>
      </w:r>
      <w:r w:rsidR="00B31D89"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t xml:space="preserve"> na ławników</w:t>
      </w:r>
      <w:r w:rsidRPr="006351CD"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t xml:space="preserve"> upływa </w:t>
      </w:r>
      <w:r w:rsidR="005D7EB4" w:rsidRPr="0051279A">
        <w:rPr>
          <w:rFonts w:ascii="Open Sans" w:eastAsia="Times New Roman" w:hAnsi="Open Sans" w:cs="Open Sans"/>
          <w:b/>
          <w:bCs/>
          <w:kern w:val="0"/>
          <w:sz w:val="21"/>
          <w:szCs w:val="21"/>
          <w:u w:val="single"/>
          <w:lang w:eastAsia="pl-PL"/>
          <w14:ligatures w14:val="none"/>
        </w:rPr>
        <w:t xml:space="preserve">29 </w:t>
      </w:r>
      <w:r w:rsidRPr="0051279A">
        <w:rPr>
          <w:rFonts w:ascii="Open Sans" w:eastAsia="Times New Roman" w:hAnsi="Open Sans" w:cs="Open Sans"/>
          <w:b/>
          <w:bCs/>
          <w:kern w:val="0"/>
          <w:sz w:val="21"/>
          <w:szCs w:val="21"/>
          <w:u w:val="single"/>
          <w:lang w:eastAsia="pl-PL"/>
          <w14:ligatures w14:val="none"/>
        </w:rPr>
        <w:t>luteg</w:t>
      </w:r>
      <w:r w:rsidR="00B31D89" w:rsidRPr="0051279A">
        <w:rPr>
          <w:rFonts w:ascii="Open Sans" w:eastAsia="Times New Roman" w:hAnsi="Open Sans" w:cs="Open Sans"/>
          <w:b/>
          <w:bCs/>
          <w:kern w:val="0"/>
          <w:sz w:val="21"/>
          <w:szCs w:val="21"/>
          <w:u w:val="single"/>
          <w:lang w:eastAsia="pl-PL"/>
          <w14:ligatures w14:val="none"/>
        </w:rPr>
        <w:t>o 2024</w:t>
      </w:r>
      <w:r w:rsidRPr="006351CD"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t xml:space="preserve"> roku. </w:t>
      </w:r>
    </w:p>
    <w:p w14:paraId="056C6882" w14:textId="1AD2D26C" w:rsidR="008A3999" w:rsidRPr="008A3999" w:rsidRDefault="008A3999" w:rsidP="008A3999">
      <w:pPr>
        <w:spacing w:before="171" w:after="428" w:line="240" w:lineRule="auto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Zgłoszenia kandydatów, które wpłynęły do rady gminy po upływie tego terminu,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  <w:t>a także zgłoszenia, które nie spełniają wymagań formalnych, pozostawia się bez dalszego biegu. Przywrócenie terminu do zgłoszenia kandydatów jest niedopuszczalne.</w:t>
      </w:r>
    </w:p>
    <w:p w14:paraId="2AF1EAEE" w14:textId="77777777" w:rsidR="008A3999" w:rsidRPr="008A3999" w:rsidRDefault="008A3999" w:rsidP="007A4F24">
      <w:pPr>
        <w:spacing w:after="0" w:line="240" w:lineRule="auto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8A3999"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lastRenderedPageBreak/>
        <w:t>Do zgłaszania kandydata na ławnika dokonanego na karcie zgłoszenia, dołącza się następujące dokumenty:</w:t>
      </w:r>
    </w:p>
    <w:p w14:paraId="1DCE8163" w14:textId="2B34438D" w:rsidR="008A3999" w:rsidRPr="008A3999" w:rsidRDefault="008A3999" w:rsidP="007A4F24">
      <w:pPr>
        <w:numPr>
          <w:ilvl w:val="0"/>
          <w:numId w:val="2"/>
        </w:numPr>
        <w:spacing w:after="0" w:line="240" w:lineRule="auto"/>
        <w:ind w:left="977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680E37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I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nformację o kandydacie z Krajowego Rejestru Karnego;</w:t>
      </w:r>
    </w:p>
    <w:p w14:paraId="16466625" w14:textId="7B99F5FD" w:rsidR="008A3999" w:rsidRPr="008A3999" w:rsidRDefault="008A3999" w:rsidP="007A4F24">
      <w:pPr>
        <w:numPr>
          <w:ilvl w:val="0"/>
          <w:numId w:val="2"/>
        </w:numPr>
        <w:spacing w:after="0" w:line="240" w:lineRule="auto"/>
        <w:ind w:left="977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680E37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O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świadczenie kandydata, że nie jest prowadzone przeciwko niemu postępowanie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  <w:t>o przestępstwo ścigane z oskarżenia publicznego lub przestępstwo skarbowe;</w:t>
      </w:r>
    </w:p>
    <w:p w14:paraId="25C94F3E" w14:textId="09C423AB" w:rsidR="008A3999" w:rsidRPr="008A3999" w:rsidRDefault="008A3999" w:rsidP="008A3999">
      <w:pPr>
        <w:numPr>
          <w:ilvl w:val="0"/>
          <w:numId w:val="2"/>
        </w:numPr>
        <w:spacing w:after="0" w:line="240" w:lineRule="auto"/>
        <w:ind w:left="977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680E37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O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świadczenie kandydata, że nie jest lub nie był pozbawiony władzy rodzicielskiej,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  <w:t>a także, że władza rodzicielska nie została mu ograniczona ani zawieszona;</w:t>
      </w:r>
    </w:p>
    <w:p w14:paraId="36F1C109" w14:textId="3EB3FBB1" w:rsidR="008A3999" w:rsidRPr="008A3999" w:rsidRDefault="008A3999" w:rsidP="008A3999">
      <w:pPr>
        <w:numPr>
          <w:ilvl w:val="0"/>
          <w:numId w:val="2"/>
        </w:numPr>
        <w:spacing w:after="0" w:line="240" w:lineRule="auto"/>
        <w:ind w:left="977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680E37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Z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aświadczenie lekarskie o stanie zdrowia, wystawione przez lekarza podstawowej opieki zdrowotnej, stwierdzające brak przeciwwskazań do wykonywania funkcji ławnika;</w:t>
      </w:r>
    </w:p>
    <w:p w14:paraId="738742FE" w14:textId="335E714F" w:rsidR="008A3999" w:rsidRPr="008A3999" w:rsidRDefault="008A3999" w:rsidP="008A3999">
      <w:pPr>
        <w:numPr>
          <w:ilvl w:val="0"/>
          <w:numId w:val="2"/>
        </w:numPr>
        <w:spacing w:after="0" w:line="240" w:lineRule="auto"/>
        <w:ind w:left="977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680E37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D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wa zdjęcia zgodne z wymogami stosowanymi przy składaniu wniosku o wydanie dowodu osobistego.</w:t>
      </w:r>
    </w:p>
    <w:p w14:paraId="5FF8BC11" w14:textId="43B2A6B1" w:rsidR="008A3999" w:rsidRPr="008A3999" w:rsidRDefault="008A3999" w:rsidP="007A4F24">
      <w:pPr>
        <w:spacing w:before="171" w:after="428" w:line="240" w:lineRule="auto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Do zgłoszenia kandydata na ławnika dokonanego na karcie zgłoszenia przez stowarzyszenie, inną organizację społeczną lub zawodową, zarejestrowaną na podstawie przepisów prawa, należy dołączyć również:</w:t>
      </w:r>
      <w:r w:rsidR="007A4F24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 </w:t>
      </w:r>
      <w:r w:rsidRPr="00680E37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 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aktualny odpis z Krajowego Rejestru Sądowego albo odpis lub zaświadczenie potwierdzające wpis do innego właściwego rejestru lub ewidencji:</w:t>
      </w:r>
    </w:p>
    <w:p w14:paraId="44E24281" w14:textId="018F031E" w:rsidR="008A3999" w:rsidRPr="008A3999" w:rsidRDefault="008A3999" w:rsidP="00680E37">
      <w:pPr>
        <w:spacing w:before="171" w:after="428" w:line="240" w:lineRule="auto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Informacja o kandydacie z Krajowego Rejestru Karnego, oświadczenia kandydata na ławnika oraz zaświadczenie lekarskie powinny być opatrzone datą nie wcześniejszą niż </w:t>
      </w:r>
      <w:r w:rsidRPr="008A3999"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t>30 dni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 przed dniem zgłoszenia. Natomiast odpis z Krajowego Rejestru Sądowego albo odpis lub zaświadczenie potwierdzające wpis organizacji społecznej lub zawodowej do właściwego rejestru lub ewidencji powinny mieć datę nie wcześniejszą niż </w:t>
      </w:r>
      <w:r w:rsidRPr="008A3999"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t>3 miesiące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 przed dniem zgłoszenia (art. 162 § 5 u.s.p.).</w:t>
      </w:r>
    </w:p>
    <w:p w14:paraId="0782FA46" w14:textId="77777777" w:rsidR="00680E37" w:rsidRPr="00680E37" w:rsidRDefault="008A3999" w:rsidP="007A4F24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</w:pP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Koszt opłaty za wydanie informacji z Krajowego Rejestru Karnego oraz aktualnego odpisu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  <w:t>z Krajowego Rejestru Sądowego albo odpisu lub zaświadczenia innego właściwego rejestru ewidencji ponosi Skarb Państwa (art.162 § 7 i 8 u.s.p.). Koszt opłaty za badania lekarskie i za wystawienie zaświadczenia lekarskiego ponosi kandydat na ławnika (art.162 § 7a u.s.p.).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A3999"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t>Ławnikiem może być ten, kto:</w:t>
      </w:r>
    </w:p>
    <w:p w14:paraId="18717112" w14:textId="46C7F3EB" w:rsidR="008A3999" w:rsidRDefault="008A3999" w:rsidP="007A4F24">
      <w:pPr>
        <w:spacing w:after="0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1)   posiada obywatelstwo polskie i korzysta z pełni praw cywilnych i obywatelskich;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  <w:t>2)   jest nieskazitelnego charakteru;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  <w:t>3)   ukończył 30 lat;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  <w:t>4)  jest zatrudniony, prowadzi działalność gospodarczą lub mieszka w miejscu kandydowania, co najmniej od roku;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  <w:t>5)   nie przekroczył 70 lat;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  <w:t>6)   jest zdolny, ze względu na stan zdrowia, do pełnienia obowiązków ławnika;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  <w:t>7)   posiada, co najmniej wykształcenie średnie lub średnie branżowe.</w:t>
      </w:r>
    </w:p>
    <w:p w14:paraId="310C7324" w14:textId="5B051F92" w:rsidR="0036718C" w:rsidRDefault="0036718C" w:rsidP="0036718C">
      <w:pPr>
        <w:spacing w:after="0" w:line="240" w:lineRule="auto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36718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Do orzekania w sprawach z zakresu prawa pracy ławnikiem powinna być wybrana osoba wykazująca szczególną znajomość spraw pracowniczych</w:t>
      </w:r>
      <w:r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.</w:t>
      </w:r>
    </w:p>
    <w:p w14:paraId="056A7470" w14:textId="77777777" w:rsidR="008C055E" w:rsidRPr="008A3999" w:rsidRDefault="008C055E" w:rsidP="0036718C">
      <w:pPr>
        <w:spacing w:after="0" w:line="240" w:lineRule="auto"/>
        <w:jc w:val="both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</w:p>
    <w:p w14:paraId="530B6F91" w14:textId="77777777" w:rsidR="008A3999" w:rsidRPr="008A3999" w:rsidRDefault="008A3999" w:rsidP="008C055E">
      <w:pPr>
        <w:spacing w:after="0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 </w:t>
      </w:r>
      <w:r w:rsidRPr="008A3999"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t>Ławnikami nie mogą być:</w:t>
      </w:r>
    </w:p>
    <w:p w14:paraId="78C3F812" w14:textId="77777777" w:rsidR="008A3999" w:rsidRPr="008A3999" w:rsidRDefault="008A3999" w:rsidP="008C055E">
      <w:pPr>
        <w:spacing w:after="0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1)    osoby zatrudnione w sądach powszechnych i innych sądach oraz w prokuraturze;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  <w:t>2)    osoby wchodzące w skład organów, od których orzeczenia można żądać skierowania sprawy na drogę postępowania sądowego;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  <w:t xml:space="preserve">3)    funkcjonariusze Policji oraz inne osoby zajmujące stanowiska związane ze ściganiem 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lastRenderedPageBreak/>
        <w:t>przestępstw i wykroczeń;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  <w:t>4)    adwokaci i aplikanci adwokaccy;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  <w:t>5)    radcy prawni i aplikanci radcowscy;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  <w:t>6)    duchowni;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  <w:t>7)    żołnierze w czynnej służbie wojskowej;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  <w:t>8)    funkcjonariusze Służby Więziennej;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  <w:t>9)    radni gminy, powiatu i województwa.</w:t>
      </w:r>
    </w:p>
    <w:p w14:paraId="1110C80C" w14:textId="77777777" w:rsidR="008A3999" w:rsidRDefault="008A3999" w:rsidP="008C055E">
      <w:pPr>
        <w:spacing w:after="0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Ponadto nie można być ławnikiem jednocześnie w więcej niż jednym sądzie.</w:t>
      </w:r>
    </w:p>
    <w:p w14:paraId="198FFDDD" w14:textId="774499DB" w:rsidR="008A3999" w:rsidRPr="008A3999" w:rsidRDefault="008A3999" w:rsidP="00B31D89">
      <w:pPr>
        <w:spacing w:before="171" w:after="0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Karty zgłoszeń kandydatów na ławników można odbierać, a następnie wypełnione składać w Urzędzie </w:t>
      </w:r>
      <w:r w:rsidR="00680E37" w:rsidRPr="00680E37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Gminy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 w </w:t>
      </w:r>
      <w:r w:rsidR="00680E37" w:rsidRPr="00680E37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Krasiczynie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 – pokój nr </w:t>
      </w:r>
      <w:r w:rsidR="00680E37" w:rsidRPr="00680E37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3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 (</w:t>
      </w:r>
      <w:r w:rsidR="00680E37" w:rsidRPr="00680E37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parter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) w godzinach:</w:t>
      </w:r>
    </w:p>
    <w:p w14:paraId="440AC3E7" w14:textId="40B4F74B" w:rsidR="008A3999" w:rsidRPr="008A3999" w:rsidRDefault="008A3999" w:rsidP="00B31D89">
      <w:pPr>
        <w:spacing w:before="171" w:after="0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– poniedziałki              </w:t>
      </w:r>
      <w:r w:rsidR="00680E37" w:rsidRPr="00680E37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7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.00 – 1</w:t>
      </w:r>
      <w:r w:rsidR="00680E37" w:rsidRPr="00680E37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5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.00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  <w:t xml:space="preserve">– wtorek </w:t>
      </w:r>
      <w:r w:rsidR="00680E37" w:rsidRPr="00680E37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ab/>
      </w:r>
      <w:r w:rsidR="00680E37" w:rsidRPr="00680E37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ab/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8.00 – 16.00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  <w:t xml:space="preserve">– </w:t>
      </w:r>
      <w:r w:rsidR="00680E37" w:rsidRPr="00680E37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środa - 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piątek           </w:t>
      </w:r>
      <w:r w:rsidR="00680E37" w:rsidRPr="00680E37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7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.00 – 15.00</w:t>
      </w:r>
    </w:p>
    <w:p w14:paraId="6C0A4CBB" w14:textId="124369D4" w:rsidR="008A3999" w:rsidRPr="008A3999" w:rsidRDefault="008A3999" w:rsidP="00B31D89">
      <w:pPr>
        <w:spacing w:before="171" w:after="0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Karty dostępne są również na stronie internetowej Urzędu </w:t>
      </w:r>
      <w:r w:rsidR="00680E37" w:rsidRPr="00680E37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Gminy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 w </w:t>
      </w:r>
      <w:r w:rsidR="00680E37" w:rsidRPr="00680E37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Krasiczynie 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oraz na stronie Ministerstwa Sprawiedliwości </w:t>
      </w:r>
      <w:hyperlink r:id="rId6" w:history="1">
        <w:r w:rsidRPr="008A3999">
          <w:rPr>
            <w:rFonts w:ascii="Open Sans" w:eastAsia="Times New Roman" w:hAnsi="Open Sans" w:cs="Open Sans"/>
            <w:kern w:val="0"/>
            <w:sz w:val="21"/>
            <w:szCs w:val="21"/>
            <w:u w:val="single"/>
            <w:lang w:eastAsia="pl-PL"/>
            <w14:ligatures w14:val="none"/>
          </w:rPr>
          <w:t>www.ms.gov.pl</w:t>
        </w:r>
      </w:hyperlink>
    </w:p>
    <w:p w14:paraId="1A4B41B7" w14:textId="77777777" w:rsidR="0051279A" w:rsidRDefault="008A3999" w:rsidP="0051279A">
      <w:pPr>
        <w:spacing w:before="171" w:after="0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Informacji związanych z wyborem ławników udziela Biuro Rady </w:t>
      </w:r>
      <w:r w:rsidR="00680E37" w:rsidRPr="00680E37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Gminy</w:t>
      </w:r>
      <w:r w:rsidR="0051279A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:</w:t>
      </w:r>
    </w:p>
    <w:p w14:paraId="51E7983E" w14:textId="3F4A23C6" w:rsidR="00B31D89" w:rsidRDefault="008A3999" w:rsidP="0051279A">
      <w:pPr>
        <w:spacing w:before="171" w:after="0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 – tel. </w:t>
      </w:r>
      <w:r w:rsidR="00680E37" w:rsidRPr="00680E37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16 6718370</w:t>
      </w:r>
      <w:r w:rsidR="008F1963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 w.17</w:t>
      </w: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.   </w:t>
      </w:r>
    </w:p>
    <w:p w14:paraId="7637DDC5" w14:textId="77777777" w:rsidR="0051279A" w:rsidRDefault="008A3999" w:rsidP="00B31D89">
      <w:pPr>
        <w:spacing w:before="171" w:after="0" w:line="240" w:lineRule="auto"/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</w:pPr>
      <w:r w:rsidRPr="008A3999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br/>
      </w:r>
    </w:p>
    <w:p w14:paraId="31627239" w14:textId="2AAE27C1" w:rsidR="008A3999" w:rsidRDefault="008A3999" w:rsidP="00B31D89">
      <w:pPr>
        <w:spacing w:before="171" w:after="0" w:line="240" w:lineRule="auto"/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</w:pPr>
      <w:r w:rsidRPr="008A3999"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t>Dokumenty do pobrania:</w:t>
      </w:r>
    </w:p>
    <w:p w14:paraId="75BC7419" w14:textId="77777777" w:rsidR="000E6F27" w:rsidRDefault="000E6F27" w:rsidP="000E6F27">
      <w:pPr>
        <w:spacing w:before="171" w:after="0" w:line="240" w:lineRule="auto"/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</w:pPr>
      <w:r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t>Karta zgłoszenia</w:t>
      </w:r>
    </w:p>
    <w:p w14:paraId="2B6C0FAB" w14:textId="155F9FA9" w:rsidR="000E6F27" w:rsidRDefault="007A4F24" w:rsidP="0048017B">
      <w:pPr>
        <w:spacing w:before="171" w:after="0" w:line="240" w:lineRule="auto"/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</w:pPr>
      <w:r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t>Oświadczeni</w:t>
      </w:r>
      <w:r w:rsidR="0048017B"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t>a</w:t>
      </w:r>
      <w:r w:rsidR="000E6F27"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t xml:space="preserve"> </w:t>
      </w:r>
    </w:p>
    <w:p w14:paraId="171CDA7E" w14:textId="514B35FD" w:rsidR="007A4F24" w:rsidRPr="008A3999" w:rsidRDefault="007A4F24" w:rsidP="00B31D89">
      <w:pPr>
        <w:spacing w:before="171" w:after="0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t xml:space="preserve">Lista </w:t>
      </w:r>
      <w:r w:rsidR="000E6F27">
        <w:rPr>
          <w:rFonts w:ascii="Open Sans" w:eastAsia="Times New Roman" w:hAnsi="Open Sans" w:cs="Open Sans"/>
          <w:b/>
          <w:bCs/>
          <w:kern w:val="0"/>
          <w:sz w:val="21"/>
          <w:szCs w:val="21"/>
          <w:lang w:eastAsia="pl-PL"/>
          <w14:ligatures w14:val="none"/>
        </w:rPr>
        <w:t>osób zgłaszających</w:t>
      </w:r>
    </w:p>
    <w:p w14:paraId="4B876828" w14:textId="2F58EDEA" w:rsidR="008F1963" w:rsidRDefault="008F1963" w:rsidP="00680E37">
      <w:pPr>
        <w:spacing w:before="171" w:line="240" w:lineRule="auto"/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</w:pPr>
      <w:r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  <w:tab/>
      </w:r>
      <w:r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  <w:tab/>
      </w:r>
      <w:r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  <w:tab/>
      </w:r>
      <w:r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  <w:tab/>
      </w:r>
      <w:r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  <w:tab/>
      </w:r>
      <w:r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  <w:tab/>
      </w:r>
      <w:r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  <w:tab/>
      </w:r>
      <w:r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  <w:tab/>
      </w:r>
      <w:r w:rsidR="005D7EB4"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  <w:t xml:space="preserve">     </w:t>
      </w:r>
      <w:r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  <w:t>Wójt Gminy Krasiczyn</w:t>
      </w:r>
    </w:p>
    <w:p w14:paraId="5E5BB97E" w14:textId="23AC48EE" w:rsidR="008F1963" w:rsidRPr="00680E37" w:rsidRDefault="008F1963" w:rsidP="00680E37">
      <w:pPr>
        <w:spacing w:before="171" w:line="240" w:lineRule="auto"/>
      </w:pPr>
      <w:r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  <w:tab/>
      </w:r>
      <w:r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  <w:tab/>
      </w:r>
      <w:r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  <w:tab/>
      </w:r>
      <w:r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  <w:tab/>
      </w:r>
      <w:r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  <w:tab/>
      </w:r>
      <w:r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  <w:tab/>
      </w:r>
      <w:r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  <w:tab/>
      </w:r>
      <w:r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  <w:tab/>
      </w:r>
      <w:r w:rsidR="005D7EB4"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  <w:t xml:space="preserve">       </w:t>
      </w:r>
      <w:r>
        <w:rPr>
          <w:rFonts w:ascii="Open Sans" w:eastAsia="Times New Roman" w:hAnsi="Open Sans" w:cs="Open Sans"/>
          <w:i/>
          <w:iCs/>
          <w:kern w:val="0"/>
          <w:sz w:val="21"/>
          <w:szCs w:val="21"/>
          <w:lang w:eastAsia="pl-PL"/>
          <w14:ligatures w14:val="none"/>
        </w:rPr>
        <w:t>Inż. Tadeusz Bobek</w:t>
      </w:r>
    </w:p>
    <w:sectPr w:rsidR="008F1963" w:rsidRPr="0068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7FD"/>
    <w:multiLevelType w:val="multilevel"/>
    <w:tmpl w:val="3A7C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065B9"/>
    <w:multiLevelType w:val="multilevel"/>
    <w:tmpl w:val="8636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EC4A2C"/>
    <w:multiLevelType w:val="multilevel"/>
    <w:tmpl w:val="74A8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6923201">
    <w:abstractNumId w:val="2"/>
  </w:num>
  <w:num w:numId="2" w16cid:durableId="1076853594">
    <w:abstractNumId w:val="0"/>
  </w:num>
  <w:num w:numId="3" w16cid:durableId="268123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43"/>
    <w:rsid w:val="000055BA"/>
    <w:rsid w:val="000B5AB8"/>
    <w:rsid w:val="000E6F27"/>
    <w:rsid w:val="00332D32"/>
    <w:rsid w:val="0036718C"/>
    <w:rsid w:val="00381343"/>
    <w:rsid w:val="003B6BBC"/>
    <w:rsid w:val="0048017B"/>
    <w:rsid w:val="0051279A"/>
    <w:rsid w:val="005D7EB4"/>
    <w:rsid w:val="006351CD"/>
    <w:rsid w:val="00680E37"/>
    <w:rsid w:val="00755443"/>
    <w:rsid w:val="007A4F24"/>
    <w:rsid w:val="008A3999"/>
    <w:rsid w:val="008C055E"/>
    <w:rsid w:val="008C6930"/>
    <w:rsid w:val="008F1963"/>
    <w:rsid w:val="00B31D89"/>
    <w:rsid w:val="00B9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E78A"/>
  <w15:chartTrackingRefBased/>
  <w15:docId w15:val="{B42320DF-22B7-40B2-BA75-9A8D9C4D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704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02425186">
                  <w:marLeft w:val="0"/>
                  <w:marRight w:val="0"/>
                  <w:marTop w:val="0"/>
                  <w:marBottom w:val="6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87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4076">
                                  <w:marLeft w:val="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6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728051">
                                  <w:marLeft w:val="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6265">
                                  <w:marLeft w:val="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184082">
                                  <w:marLeft w:val="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4880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09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63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.gov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Kochanowicz</dc:creator>
  <cp:keywords/>
  <dc:description/>
  <cp:lastModifiedBy>Łukasz Gierczak</cp:lastModifiedBy>
  <cp:revision>14</cp:revision>
  <cp:lastPrinted>2023-05-25T10:32:00Z</cp:lastPrinted>
  <dcterms:created xsi:type="dcterms:W3CDTF">2023-05-25T08:51:00Z</dcterms:created>
  <dcterms:modified xsi:type="dcterms:W3CDTF">2024-02-06T09:37:00Z</dcterms:modified>
</cp:coreProperties>
</file>